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B564" w14:textId="526747C0" w:rsidR="00B1751B" w:rsidRDefault="00783A26">
      <w:r>
        <w:t>Note-Pouldreuzic</w:t>
      </w:r>
    </w:p>
    <w:p w14:paraId="13CB041B" w14:textId="77F00DA9" w:rsidR="00783A26" w:rsidRDefault="00783A26">
      <w:proofErr w:type="spellStart"/>
      <w:r>
        <w:t>2024sept18</w:t>
      </w:r>
      <w:proofErr w:type="spellEnd"/>
    </w:p>
    <w:p w14:paraId="3E3914FD" w14:textId="77777777" w:rsidR="00783A26" w:rsidRDefault="00783A26"/>
    <w:p w14:paraId="723AAA3C" w14:textId="77777777" w:rsidR="00783A26" w:rsidRDefault="00783A26"/>
    <w:p w14:paraId="0ABCF845" w14:textId="5C2370E0" w:rsidR="00783A26" w:rsidRDefault="00783A26">
      <w:r>
        <w:t>Pour le calcul des IR (indices de rendement) de cet essai, on utilise la valeur de plateau (20.57) estimée par l’ajustement sur les rendements</w:t>
      </w:r>
    </w:p>
    <w:p w14:paraId="543B4587" w14:textId="77777777" w:rsidR="00783A26" w:rsidRDefault="00783A26"/>
    <w:sectPr w:rsidR="00783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26"/>
    <w:rsid w:val="006B7F37"/>
    <w:rsid w:val="00783A26"/>
    <w:rsid w:val="00B1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5A8F1"/>
  <w15:chartTrackingRefBased/>
  <w15:docId w15:val="{3DA576DD-C832-4CB7-8777-8A6D10E3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65ABC6-E10B-4152-A170-1DA831A6FD23}"/>
</file>

<file path=customXml/itemProps2.xml><?xml version="1.0" encoding="utf-8"?>
<ds:datastoreItem xmlns:ds="http://schemas.openxmlformats.org/officeDocument/2006/customXml" ds:itemID="{543E774C-FD63-4ECA-81DA-14398A06B7F6}"/>
</file>

<file path=customXml/itemProps3.xml><?xml version="1.0" encoding="utf-8"?>
<ds:datastoreItem xmlns:ds="http://schemas.openxmlformats.org/officeDocument/2006/customXml" ds:itemID="{C4A85F3C-64A6-4FFA-8056-95F1BD4D68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148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</cp:revision>
  <dcterms:created xsi:type="dcterms:W3CDTF">2024-09-18T08:14:00Z</dcterms:created>
  <dcterms:modified xsi:type="dcterms:W3CDTF">2024-09-18T08:15:00Z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